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80" w:rsidRDefault="00672378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854980" w:rsidRDefault="00854980">
      <w:pPr>
        <w:spacing w:after="0" w:line="240" w:lineRule="auto"/>
        <w:ind w:left="0" w:right="0" w:firstLine="0"/>
        <w:jc w:val="center"/>
        <w:rPr>
          <w:b/>
          <w:sz w:val="48"/>
          <w:szCs w:val="48"/>
        </w:rPr>
      </w:pPr>
    </w:p>
    <w:p w:rsidR="00854980" w:rsidRDefault="00672378">
      <w:pPr>
        <w:spacing w:after="0" w:line="240" w:lineRule="auto"/>
        <w:ind w:left="0" w:right="0" w:firstLine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924000" cy="1238400"/>
            <wp:effectExtent l="0" t="0" r="0" b="0"/>
            <wp:docPr id="515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12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980" w:rsidRDefault="00854980">
      <w:pPr>
        <w:spacing w:after="0" w:line="240" w:lineRule="auto"/>
        <w:ind w:left="0" w:right="0" w:firstLine="0"/>
        <w:jc w:val="center"/>
        <w:rPr>
          <w:b/>
          <w:sz w:val="48"/>
          <w:szCs w:val="48"/>
        </w:rPr>
      </w:pPr>
    </w:p>
    <w:p w:rsidR="00854980" w:rsidRDefault="00672378">
      <w:pPr>
        <w:spacing w:after="0" w:line="240" w:lineRule="auto"/>
        <w:ind w:left="0" w:right="0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BOLETIM DO TRABALHO</w:t>
      </w:r>
    </w:p>
    <w:p w:rsidR="00854980" w:rsidRDefault="00672378">
      <w:pPr>
        <w:spacing w:after="0" w:line="259" w:lineRule="auto"/>
        <w:ind w:left="0" w:right="0" w:firstLine="0"/>
        <w:jc w:val="center"/>
        <w:rPr>
          <w:color w:val="2E75B5"/>
          <w:sz w:val="12"/>
          <w:szCs w:val="12"/>
        </w:rPr>
      </w:pPr>
      <w:r>
        <w:rPr>
          <w:rFonts w:ascii="Calibri" w:eastAsia="Calibri" w:hAnsi="Calibri" w:cs="Calibri"/>
          <w:b/>
          <w:color w:val="2E75B5"/>
          <w:sz w:val="36"/>
          <w:szCs w:val="36"/>
          <w:u w:val="single"/>
        </w:rPr>
        <w:t>Boletim n.º 125 CAGED MS 01/2024</w:t>
      </w:r>
    </w:p>
    <w:p w:rsidR="00854980" w:rsidRDefault="00672378">
      <w:pPr>
        <w:spacing w:after="335" w:line="259" w:lineRule="auto"/>
        <w:ind w:left="0" w:right="706" w:firstLine="0"/>
        <w:jc w:val="center"/>
      </w:pPr>
      <w:r>
        <w:rPr>
          <w:rFonts w:ascii="Tahoma" w:eastAsia="Tahoma" w:hAnsi="Tahoma" w:cs="Tahoma"/>
        </w:rPr>
        <w:t xml:space="preserve"> </w:t>
      </w:r>
      <w:r>
        <w:t xml:space="preserve"> </w:t>
      </w: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854980">
      <w:pPr>
        <w:spacing w:after="335" w:line="259" w:lineRule="auto"/>
        <w:ind w:left="0" w:right="706" w:firstLine="0"/>
        <w:jc w:val="center"/>
      </w:pPr>
    </w:p>
    <w:p w:rsidR="00854980" w:rsidRDefault="00672378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</w:rPr>
        <w:t xml:space="preserve">Eduardo Correa </w:t>
      </w:r>
      <w:proofErr w:type="spellStart"/>
      <w:r>
        <w:rPr>
          <w:rFonts w:ascii="Tahoma" w:eastAsia="Tahoma" w:hAnsi="Tahoma" w:cs="Tahoma"/>
          <w:b/>
        </w:rPr>
        <w:t>Riedel</w:t>
      </w:r>
      <w:proofErr w:type="spellEnd"/>
    </w:p>
    <w:p w:rsidR="00854980" w:rsidRDefault="00672378">
      <w:pPr>
        <w:spacing w:after="0" w:line="240" w:lineRule="auto"/>
        <w:ind w:left="0" w:right="85" w:firstLine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Governador de Mato Grosso do Sul</w:t>
      </w:r>
    </w:p>
    <w:p w:rsidR="00854980" w:rsidRDefault="00854980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</w:p>
    <w:p w:rsidR="00854980" w:rsidRDefault="00672378">
      <w:pPr>
        <w:spacing w:after="0" w:line="240" w:lineRule="auto"/>
        <w:ind w:left="0" w:right="85" w:firstLine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       Jaime Elias </w:t>
      </w:r>
      <w:proofErr w:type="spellStart"/>
      <w:r>
        <w:rPr>
          <w:rFonts w:ascii="Tahoma" w:eastAsia="Tahoma" w:hAnsi="Tahoma" w:cs="Tahoma"/>
          <w:b/>
        </w:rPr>
        <w:t>Verruck</w:t>
      </w:r>
      <w:proofErr w:type="spellEnd"/>
    </w:p>
    <w:p w:rsidR="00854980" w:rsidRDefault="00672378">
      <w:pPr>
        <w:spacing w:after="0" w:line="240" w:lineRule="auto"/>
        <w:ind w:left="0" w:right="85" w:firstLine="0"/>
        <w:jc w:val="righ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Secretário de Estado de Meio Ambiente, Desenvolvimento,</w:t>
      </w:r>
    </w:p>
    <w:p w:rsidR="00854980" w:rsidRDefault="00672378">
      <w:pPr>
        <w:spacing w:after="0" w:line="240" w:lineRule="auto"/>
        <w:ind w:left="3541" w:right="85" w:hanging="3541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</w:rPr>
        <w:t xml:space="preserve">                        Ciência, Tecnologia e Inovação </w:t>
      </w:r>
    </w:p>
    <w:p w:rsidR="00854980" w:rsidRDefault="00672378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</w:rPr>
        <w:t xml:space="preserve"> </w:t>
      </w:r>
      <w:r>
        <w:rPr>
          <w:sz w:val="18"/>
          <w:szCs w:val="18"/>
        </w:rPr>
        <w:t xml:space="preserve"> </w:t>
      </w:r>
    </w:p>
    <w:p w:rsidR="00854980" w:rsidRDefault="00672378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</w:rPr>
        <w:t xml:space="preserve">Ademar Silva Júnior </w:t>
      </w:r>
      <w:r>
        <w:rPr>
          <w:sz w:val="18"/>
          <w:szCs w:val="18"/>
        </w:rPr>
        <w:t xml:space="preserve"> </w:t>
      </w:r>
    </w:p>
    <w:p w:rsidR="00854980" w:rsidRDefault="00672378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</w:rPr>
        <w:t xml:space="preserve">Diretor-Presidente </w:t>
      </w:r>
      <w:proofErr w:type="spellStart"/>
      <w:r>
        <w:rPr>
          <w:rFonts w:ascii="Tahoma" w:eastAsia="Tahoma" w:hAnsi="Tahoma" w:cs="Tahoma"/>
          <w:b/>
        </w:rPr>
        <w:t>Funtrab</w:t>
      </w:r>
      <w:proofErr w:type="spellEnd"/>
      <w:r>
        <w:rPr>
          <w:rFonts w:ascii="Tahoma" w:eastAsia="Tahoma" w:hAnsi="Tahoma" w:cs="Tahoma"/>
          <w:b/>
        </w:rPr>
        <w:t xml:space="preserve"> </w:t>
      </w:r>
    </w:p>
    <w:p w:rsidR="00854980" w:rsidRDefault="00672378">
      <w:pPr>
        <w:spacing w:after="0" w:line="240" w:lineRule="auto"/>
        <w:ind w:left="0" w:right="85" w:firstLine="0"/>
        <w:jc w:val="right"/>
        <w:rPr>
          <w:sz w:val="18"/>
          <w:szCs w:val="18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</w:p>
    <w:p w:rsidR="00854980" w:rsidRDefault="00672378">
      <w:pPr>
        <w:spacing w:after="223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854980" w:rsidRDefault="00672378">
      <w:pPr>
        <w:spacing w:after="0" w:line="240" w:lineRule="auto"/>
        <w:ind w:left="14" w:right="0" w:firstLine="0"/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Mercado de Trabalho Formal em Mato Grosso do Sul</w:t>
      </w:r>
    </w:p>
    <w:p w:rsidR="00854980" w:rsidRDefault="00672378">
      <w:pPr>
        <w:spacing w:after="0" w:line="240" w:lineRule="auto"/>
        <w:ind w:left="11" w:right="0" w:firstLine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>01/2024</w:t>
      </w:r>
    </w:p>
    <w:p w:rsidR="00854980" w:rsidRDefault="00672378">
      <w:pPr>
        <w:spacing w:after="96" w:line="259" w:lineRule="auto"/>
        <w:ind w:left="11" w:right="0" w:firstLine="0"/>
        <w:jc w:val="left"/>
      </w:pPr>
      <w:r>
        <w:rPr>
          <w:sz w:val="28"/>
          <w:szCs w:val="28"/>
        </w:rPr>
        <w:t xml:space="preserve"> </w:t>
      </w:r>
      <w:r>
        <w:t xml:space="preserve"> </w:t>
      </w:r>
    </w:p>
    <w:p w:rsidR="00854980" w:rsidRDefault="00672378">
      <w:pPr>
        <w:numPr>
          <w:ilvl w:val="0"/>
          <w:numId w:val="1"/>
        </w:numPr>
        <w:spacing w:after="208"/>
        <w:ind w:left="11" w:right="0" w:hanging="307"/>
      </w:pPr>
      <w:r>
        <w:t xml:space="preserve">Segundo os dados do Novo CAGED, em janeiro de 2024 foram gerados 4.989 empregos celetistas, equivalente a uma expansão de 0,76% em relação ao estoque de assalariados com carteira assinada do mês anterior. Os Grandes Grupamentos de Atividades Econômicas que apresentaram saldos positivos em janeiro foram: Agropecuária com saldo de 1.926 postos de trabalho, Construção com 1.300, Serviços com 1.019 e Indústria com 952. O setor de Comércio apresentou saldo negativo de 208 postos de trabalho.      </w:t>
      </w:r>
    </w:p>
    <w:p w:rsidR="00854980" w:rsidRDefault="006723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" w:right="0"/>
      </w:pPr>
      <w:r>
        <w:t xml:space="preserve">No mês de janeiro, o saldo de 4.989 postos de trabalho coloca o MS em 8º lugar entre os Estados da federação na geração de empregos formais. O crescimento de 0,76% em relação ao estoque de emprego do mês anterior coloca o MS em 5º lugar em termos de crescimento percentual. (Ver tabela 01) </w:t>
      </w:r>
    </w:p>
    <w:p w:rsidR="00854980" w:rsidRDefault="00854980">
      <w:pPr>
        <w:pBdr>
          <w:top w:val="nil"/>
          <w:left w:val="nil"/>
          <w:bottom w:val="nil"/>
          <w:right w:val="nil"/>
          <w:between w:val="nil"/>
        </w:pBdr>
        <w:spacing w:after="0"/>
        <w:ind w:left="11" w:right="0" w:firstLine="0"/>
      </w:pPr>
    </w:p>
    <w:p w:rsidR="00854980" w:rsidRDefault="0067237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" w:right="0"/>
      </w:pPr>
      <w:r>
        <w:t xml:space="preserve">No acumulado em 12 meses, (fevereiro/23 a janeiro/24), o MS ocupa o 15º lugar na geração de empregos formais com saldo de 27.487 postos de trabalho. A expansão de 4,33% no período coloca o MS em 15º em termos de crescimento percentual. (Ver tabela 02). </w:t>
      </w:r>
    </w:p>
    <w:p w:rsidR="00854980" w:rsidRDefault="0085498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" w:right="0" w:firstLine="0"/>
        <w:jc w:val="left"/>
      </w:pPr>
    </w:p>
    <w:p w:rsidR="00854980" w:rsidRDefault="00672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11" w:right="0" w:hanging="284"/>
      </w:pPr>
      <w:r>
        <w:t xml:space="preserve">A evolução segundo o Novo CAGED (sem ajustes) demonstra que de janeiro/2023 até janeiro/2024 o Estado de Mato Grosso do Sul apresentou 12 meses com saldos positivos de postos de trabalho. </w:t>
      </w:r>
    </w:p>
    <w:p w:rsidR="00854980" w:rsidRDefault="00854980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0" w:right="0" w:firstLine="0"/>
      </w:pPr>
    </w:p>
    <w:p w:rsidR="00854980" w:rsidRDefault="00672378">
      <w:pPr>
        <w:spacing w:after="200" w:line="259" w:lineRule="auto"/>
        <w:ind w:left="11" w:right="0" w:firstLine="0"/>
        <w:jc w:val="center"/>
      </w:pPr>
      <w:r w:rsidRPr="00672378">
        <w:rPr>
          <w:noProof/>
        </w:rPr>
        <w:drawing>
          <wp:inline distT="0" distB="0" distL="0" distR="0" wp14:anchorId="530B11AE" wp14:editId="29E5DDC8">
            <wp:extent cx="6085205" cy="29838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0" w:rsidRDefault="00672378">
      <w:pPr>
        <w:spacing w:after="206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  <w:r>
        <w:rPr>
          <w:i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 xml:space="preserve">Fonte: Novo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Caged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 xml:space="preserve"> - MTE </w:t>
      </w:r>
    </w:p>
    <w:p w:rsidR="00854980" w:rsidRDefault="00854980">
      <w:pPr>
        <w:spacing w:after="206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854980">
      <w:pPr>
        <w:spacing w:after="206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854980">
      <w:pPr>
        <w:spacing w:after="206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854980">
      <w:pPr>
        <w:spacing w:after="206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854980">
      <w:pPr>
        <w:spacing w:after="254" w:line="25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672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8"/>
        <w:ind w:right="0" w:hanging="284"/>
        <w:jc w:val="left"/>
      </w:pPr>
      <w:r>
        <w:lastRenderedPageBreak/>
        <w:t xml:space="preserve">No mês de janeiro/2024, o comportamento do emprego segue no gráfico abaixo. Dos 5 Grandes Grupamentos de Atividades Econômicas,4 apresentaram saldos positivos.  </w:t>
      </w:r>
      <w:r>
        <w:rPr>
          <w:noProof/>
        </w:rPr>
        <w:drawing>
          <wp:inline distT="0" distB="0" distL="0" distR="0">
            <wp:extent cx="847619" cy="200000"/>
            <wp:effectExtent l="0" t="0" r="0" b="0"/>
            <wp:docPr id="5155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2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47619" cy="200000"/>
            <wp:effectExtent l="0" t="0" r="0" b="0"/>
            <wp:docPr id="5156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2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72378">
        <w:rPr>
          <w:noProof/>
        </w:rPr>
        <w:drawing>
          <wp:inline distT="0" distB="0" distL="0" distR="0" wp14:anchorId="567AA993" wp14:editId="24271A18">
            <wp:extent cx="5896798" cy="3229426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0" w:rsidRDefault="00672378">
      <w:pPr>
        <w:spacing w:after="70" w:line="259" w:lineRule="auto"/>
        <w:ind w:left="11" w:right="0" w:firstLine="0"/>
        <w:jc w:val="left"/>
      </w:pPr>
      <w:r>
        <w:rPr>
          <w:rFonts w:ascii="Tahoma" w:eastAsia="Tahoma" w:hAnsi="Tahoma" w:cs="Tahoma"/>
          <w:b/>
          <w:sz w:val="16"/>
          <w:szCs w:val="16"/>
        </w:rPr>
        <w:t xml:space="preserve">Fonte: Novo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Caged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 xml:space="preserve"> - MTE</w:t>
      </w:r>
      <w:r>
        <w:t xml:space="preserve"> </w:t>
      </w:r>
    </w:p>
    <w:p w:rsidR="00854980" w:rsidRDefault="00854980">
      <w:pPr>
        <w:spacing w:after="70" w:line="259" w:lineRule="auto"/>
        <w:ind w:left="11" w:right="0" w:firstLine="0"/>
        <w:jc w:val="left"/>
      </w:pPr>
    </w:p>
    <w:p w:rsidR="00854980" w:rsidRDefault="00854980">
      <w:pPr>
        <w:spacing w:after="70" w:line="259" w:lineRule="auto"/>
        <w:ind w:left="11" w:right="0" w:firstLine="0"/>
        <w:jc w:val="left"/>
      </w:pPr>
    </w:p>
    <w:p w:rsidR="00854980" w:rsidRDefault="00672378">
      <w:pPr>
        <w:spacing w:after="127" w:line="259" w:lineRule="auto"/>
        <w:ind w:left="11" w:right="0" w:hanging="156"/>
        <w:jc w:val="left"/>
      </w:pPr>
      <w:r>
        <w:t xml:space="preserve">4. O ranking do saldo setorial de empregos do mês de janeiro de 2024 sem ajuste ficou assim distribuído.  </w:t>
      </w:r>
      <w:r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a4"/>
        <w:tblW w:w="6253" w:type="dxa"/>
        <w:tblInd w:w="1157" w:type="dxa"/>
        <w:tblLayout w:type="fixed"/>
        <w:tblLook w:val="0400" w:firstRow="0" w:lastRow="0" w:firstColumn="0" w:lastColumn="0" w:noHBand="0" w:noVBand="1"/>
      </w:tblPr>
      <w:tblGrid>
        <w:gridCol w:w="3814"/>
        <w:gridCol w:w="2439"/>
      </w:tblGrid>
      <w:tr w:rsidR="00854980">
        <w:trPr>
          <w:trHeight w:val="494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GRUPAMENTOS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4"/>
                <w:szCs w:val="24"/>
              </w:rPr>
              <w:t>SALDO</w:t>
            </w:r>
          </w:p>
        </w:tc>
      </w:tr>
      <w:tr w:rsidR="00854980">
        <w:trPr>
          <w:trHeight w:val="434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AGROPECUÁRIA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3C5ADB">
              <w:rPr>
                <w:rFonts w:ascii="Tahoma" w:eastAsia="Tahoma" w:hAnsi="Tahoma" w:cs="Tahoma"/>
                <w:sz w:val="20"/>
                <w:szCs w:val="20"/>
              </w:rPr>
              <w:t>.926</w:t>
            </w:r>
          </w:p>
        </w:tc>
      </w:tr>
      <w:tr w:rsidR="00854980">
        <w:trPr>
          <w:trHeight w:val="4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>2. CONSTRUÇÃO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1.300</w:t>
            </w:r>
          </w:p>
        </w:tc>
      </w:tr>
      <w:tr w:rsidR="00854980">
        <w:trPr>
          <w:trHeight w:val="425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>3.SERVIÇOS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1.019</w:t>
            </w:r>
          </w:p>
        </w:tc>
      </w:tr>
      <w:tr w:rsidR="00854980">
        <w:trPr>
          <w:trHeight w:val="434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lef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 INDÚSTRIA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952</w:t>
            </w:r>
          </w:p>
        </w:tc>
      </w:tr>
      <w:tr w:rsidR="00854980">
        <w:trPr>
          <w:trHeight w:val="425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left"/>
            </w:pPr>
            <w:r>
              <w:rPr>
                <w:rFonts w:ascii="Tahoma" w:eastAsia="Tahoma" w:hAnsi="Tahoma" w:cs="Tahoma"/>
                <w:sz w:val="20"/>
                <w:szCs w:val="20"/>
              </w:rPr>
              <w:t>5. COMÉRCIO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  <w:rPr>
                <w:rFonts w:ascii="Tahoma" w:eastAsia="Tahoma" w:hAnsi="Tahoma" w:cs="Tahoma"/>
                <w:color w:val="D9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D90000"/>
                <w:sz w:val="20"/>
                <w:szCs w:val="20"/>
              </w:rPr>
              <w:t>-208</w:t>
            </w:r>
          </w:p>
        </w:tc>
      </w:tr>
      <w:tr w:rsidR="00854980">
        <w:trPr>
          <w:trHeight w:val="418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854980" w:rsidRDefault="00672378">
            <w:pPr>
              <w:spacing w:line="259" w:lineRule="auto"/>
              <w:ind w:left="11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854980" w:rsidRDefault="00672378">
            <w:pPr>
              <w:spacing w:line="259" w:lineRule="auto"/>
              <w:ind w:left="11" w:right="0" w:firstLine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4.989</w:t>
            </w:r>
          </w:p>
        </w:tc>
      </w:tr>
    </w:tbl>
    <w:p w:rsidR="00854980" w:rsidRDefault="00672378">
      <w:pPr>
        <w:spacing w:after="27" w:line="259" w:lineRule="auto"/>
        <w:ind w:left="11" w:right="0" w:firstLine="0"/>
        <w:jc w:val="left"/>
      </w:pPr>
      <w:r>
        <w:rPr>
          <w:rFonts w:ascii="Tahoma" w:eastAsia="Tahoma" w:hAnsi="Tahoma" w:cs="Tahoma"/>
          <w:b/>
          <w:sz w:val="16"/>
          <w:szCs w:val="16"/>
        </w:rPr>
        <w:t xml:space="preserve">                       Fonte: Novo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Caged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 xml:space="preserve"> - MTE</w:t>
      </w:r>
      <w:r>
        <w:t xml:space="preserve"> </w:t>
      </w:r>
    </w:p>
    <w:p w:rsidR="00854980" w:rsidRDefault="00672378">
      <w:pPr>
        <w:spacing w:after="0" w:line="48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  </w:t>
      </w:r>
    </w:p>
    <w:p w:rsidR="00854980" w:rsidRDefault="00854980">
      <w:pPr>
        <w:spacing w:after="0" w:line="489" w:lineRule="auto"/>
        <w:ind w:left="11" w:right="0" w:firstLine="0"/>
        <w:jc w:val="left"/>
        <w:rPr>
          <w:rFonts w:ascii="Tahoma" w:eastAsia="Tahoma" w:hAnsi="Tahoma" w:cs="Tahoma"/>
          <w:b/>
          <w:sz w:val="16"/>
          <w:szCs w:val="16"/>
        </w:rPr>
      </w:pPr>
    </w:p>
    <w:p w:rsidR="00854980" w:rsidRDefault="00854980"/>
    <w:p w:rsidR="001737F0" w:rsidRDefault="001737F0"/>
    <w:p w:rsidR="00854980" w:rsidRDefault="00854980"/>
    <w:p w:rsidR="001737F0" w:rsidRDefault="00672378" w:rsidP="001737F0">
      <w:pPr>
        <w:pStyle w:val="Ttulo1"/>
        <w:ind w:left="11" w:right="0" w:firstLine="0"/>
        <w:jc w:val="right"/>
      </w:pPr>
      <w:r>
        <w:rPr>
          <w:rFonts w:ascii="Calibri" w:eastAsia="Calibri" w:hAnsi="Calibri" w:cs="Calibri"/>
          <w:sz w:val="36"/>
          <w:szCs w:val="36"/>
        </w:rPr>
        <w:lastRenderedPageBreak/>
        <w:t>TABELA 01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40"/>
        <w:gridCol w:w="1460"/>
        <w:gridCol w:w="1080"/>
        <w:gridCol w:w="1000"/>
        <w:gridCol w:w="1180"/>
        <w:gridCol w:w="1000"/>
      </w:tblGrid>
      <w:tr w:rsidR="001737F0" w:rsidRPr="001737F0" w:rsidTr="001737F0">
        <w:trPr>
          <w:trHeight w:val="300"/>
        </w:trPr>
        <w:tc>
          <w:tcPr>
            <w:tcW w:w="950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BRASIL - ADMITIDOS, DESLIGADOS E SALDO DE JANEIRO 2024 - SEM AJUSTE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br/>
            </w: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 xml:space="preserve">POR UNIDADE DA FEDERAÇÃO </w:t>
            </w:r>
          </w:p>
        </w:tc>
      </w:tr>
      <w:tr w:rsidR="001737F0" w:rsidRPr="001737F0" w:rsidTr="001737F0">
        <w:trPr>
          <w:trHeight w:val="300"/>
        </w:trPr>
        <w:tc>
          <w:tcPr>
            <w:tcW w:w="950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737F0" w:rsidRPr="001737F0" w:rsidTr="001737F0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NÍVEL GEOGRÁFICO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ADMITIDOS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DESLIGADOS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SALDO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Ranking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 xml:space="preserve">VARIACÃO RELATIVA %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Ranking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>Brasil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2.067.817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1.887.422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180.395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Acre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3.939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3.972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-33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-0,03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Alagoas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14.097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Amapá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4.222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1,39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Amazonas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21.584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20.528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Bahia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73.389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68.568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4.821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Ceará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47.820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46.556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0,09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Distrito Federal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35.508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32.650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0,30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Espírito Santo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43.899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40.283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0,41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Goiás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86.239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71.313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14.926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0,98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Maranhão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19.946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20.777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-831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27º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-0,13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Mato Grosso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65.806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48.553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17.253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1,88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6D9F0" w:fill="C6D9F0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Mato Grosso do Sul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36.800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31.811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4.989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0,76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Minas Gerais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222.131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208.347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13.784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35.464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0,01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Paraíba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17.239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16.907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0,07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Paraná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166.747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146.549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20.198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0,65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Pernambuco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49.439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0,16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Piauí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11.798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0,21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de Janeiro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128.420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127.076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0,04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Grande do Norte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17.836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16.379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0,29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Grande do Sul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134.553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113.743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20.810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0,75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Rondônia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13.394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0,07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Roraima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0,42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Santa Catarina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152.912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126.702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26.210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1,06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São Paulo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639.442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600.943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38.499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Sergipe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10.298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0,24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Tocantins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11.287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9.840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0,58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Não identificado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1737F0" w:rsidRPr="001737F0" w:rsidTr="001737F0">
        <w:trPr>
          <w:trHeight w:val="300"/>
        </w:trPr>
        <w:tc>
          <w:tcPr>
            <w:tcW w:w="950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FONTE: Novo </w:t>
            </w:r>
            <w:proofErr w:type="spellStart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>Caged</w:t>
            </w:r>
            <w:proofErr w:type="spellEnd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 - MTE</w:t>
            </w:r>
          </w:p>
        </w:tc>
      </w:tr>
    </w:tbl>
    <w:p w:rsidR="00854980" w:rsidRDefault="00854980" w:rsidP="001737F0">
      <w:pPr>
        <w:pStyle w:val="Ttulo1"/>
        <w:ind w:left="11" w:right="0" w:firstLine="0"/>
        <w:jc w:val="right"/>
      </w:pPr>
    </w:p>
    <w:p w:rsidR="00854980" w:rsidRDefault="00854980">
      <w:pPr>
        <w:ind w:left="11" w:right="0" w:firstLine="0"/>
        <w:jc w:val="center"/>
      </w:pPr>
    </w:p>
    <w:p w:rsidR="00854980" w:rsidRDefault="00854980">
      <w:pPr>
        <w:ind w:left="11" w:right="0" w:firstLine="0"/>
        <w:jc w:val="center"/>
      </w:pPr>
    </w:p>
    <w:p w:rsidR="00854980" w:rsidRDefault="00854980">
      <w:pPr>
        <w:ind w:left="11" w:right="0" w:firstLine="0"/>
        <w:jc w:val="center"/>
      </w:pPr>
    </w:p>
    <w:p w:rsidR="00854980" w:rsidRDefault="00854980">
      <w:pPr>
        <w:ind w:left="11" w:right="0" w:firstLine="0"/>
        <w:jc w:val="center"/>
      </w:pPr>
    </w:p>
    <w:p w:rsidR="00854980" w:rsidRDefault="00854980">
      <w:pPr>
        <w:ind w:left="11" w:right="0" w:firstLine="0"/>
        <w:jc w:val="center"/>
      </w:pPr>
    </w:p>
    <w:p w:rsidR="001737F0" w:rsidRDefault="001737F0">
      <w:pPr>
        <w:ind w:left="11" w:right="0" w:firstLine="0"/>
        <w:jc w:val="center"/>
      </w:pPr>
    </w:p>
    <w:p w:rsidR="001737F0" w:rsidRDefault="001737F0">
      <w:pPr>
        <w:ind w:left="11" w:right="0" w:firstLine="0"/>
        <w:jc w:val="center"/>
      </w:pPr>
    </w:p>
    <w:p w:rsidR="00854980" w:rsidRDefault="00854980">
      <w:pPr>
        <w:ind w:left="11" w:right="0" w:firstLine="0"/>
      </w:pPr>
    </w:p>
    <w:p w:rsidR="001737F0" w:rsidRDefault="00672378" w:rsidP="001737F0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36"/>
          <w:szCs w:val="36"/>
        </w:rPr>
        <w:lastRenderedPageBreak/>
        <w:t>TABELA 02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440"/>
        <w:gridCol w:w="1460"/>
        <w:gridCol w:w="1160"/>
        <w:gridCol w:w="1160"/>
        <w:gridCol w:w="1180"/>
        <w:gridCol w:w="1180"/>
      </w:tblGrid>
      <w:tr w:rsidR="001737F0" w:rsidRPr="001737F0" w:rsidTr="001737F0">
        <w:trPr>
          <w:trHeight w:val="300"/>
        </w:trPr>
        <w:tc>
          <w:tcPr>
            <w:tcW w:w="992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 xml:space="preserve">BRASIL - ADMITIDOS, DESLIGADOS E SALDO DE </w:t>
            </w:r>
            <w:r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FEVEREIRO</w:t>
            </w: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 xml:space="preserve"> 2023 A </w:t>
            </w:r>
            <w:r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JANEIRO</w:t>
            </w: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 xml:space="preserve"> 202</w:t>
            </w:r>
            <w:r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4</w:t>
            </w: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 xml:space="preserve"> - COM AJUSTE                         POR UNIDADE DA FEDERAÇÃO </w:t>
            </w:r>
          </w:p>
        </w:tc>
      </w:tr>
      <w:tr w:rsidR="001737F0" w:rsidRPr="001737F0" w:rsidTr="001737F0">
        <w:trPr>
          <w:trHeight w:val="300"/>
        </w:trPr>
        <w:tc>
          <w:tcPr>
            <w:tcW w:w="992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</w:p>
        </w:tc>
      </w:tr>
      <w:tr w:rsidR="001737F0" w:rsidRPr="001737F0" w:rsidTr="001737F0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NÍVEL GEOGRÁFICO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ADMITIDOS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DESLIGADOS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SALDO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Ranking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 xml:space="preserve">VARIACÃO RELATIVA % 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2F2F2"/>
                <w:sz w:val="16"/>
                <w:szCs w:val="16"/>
              </w:rPr>
              <w:t>Ranking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>Brasil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23.422.419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21.858.162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1.564.257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3,54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Acre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50.944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45.606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5.338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Alagoas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186.706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163.463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23.243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Amapá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44.110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37.303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6.807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Amazonas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245.409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221.510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23.899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Bahia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886.039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813.517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72.522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Ceará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561.815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504.794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57.021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Distrito Federal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416.068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375.446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40.622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Espírito Santo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511.274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474.834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36.440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Goiás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919.119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865.529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53.590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Maranhão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247.249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227.339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19.910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Mato Grosso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624.759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584.352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40.407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Mato Grosso do Sul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396.102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368.615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27.487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Minas Gerais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2.611.347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2.455.570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155.777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449.900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402.325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47.575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Paraíba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201.442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180.317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21.125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Paraná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1.800.414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1.700.209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100.205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Pernambuco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590.025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537.326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52.699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Piauí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147.537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127.160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20.377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de Janeiro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1.551.558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1.390.141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161.417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Grande do Norte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214.667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190.289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24.378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Rio Grande do Sul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1.434.665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1.377.927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56.738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25º</w:t>
            </w:r>
          </w:p>
        </w:tc>
      </w:tr>
      <w:tr w:rsidR="001737F0" w:rsidRPr="001737F0" w:rsidTr="001737F0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Rondônia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159.803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148.283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11.520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Roraima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46.426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42.121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4.305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27º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Santa Catarina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1.520.630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1.448.863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71.767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São Paulo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7.249.329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6.843.448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405.881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Sergipe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121.798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107.056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14.742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Tocantins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126.673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113.137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13.536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4º</w:t>
            </w:r>
          </w:p>
        </w:tc>
      </w:tr>
      <w:tr w:rsidR="001737F0" w:rsidRPr="001737F0" w:rsidTr="001737F0">
        <w:trPr>
          <w:trHeight w:val="31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Não identificado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106.611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111.682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-5.071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 </w:t>
            </w:r>
          </w:p>
        </w:tc>
      </w:tr>
      <w:tr w:rsidR="001737F0" w:rsidRPr="001737F0" w:rsidTr="001737F0">
        <w:trPr>
          <w:trHeight w:val="300"/>
        </w:trPr>
        <w:tc>
          <w:tcPr>
            <w:tcW w:w="992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FONTE: Novo </w:t>
            </w:r>
            <w:proofErr w:type="spellStart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>Caged</w:t>
            </w:r>
            <w:proofErr w:type="spellEnd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 - MTE</w:t>
            </w:r>
          </w:p>
        </w:tc>
      </w:tr>
    </w:tbl>
    <w:p w:rsidR="00854980" w:rsidRDefault="00854980" w:rsidP="001737F0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</w:p>
    <w:p w:rsidR="00854980" w:rsidRDefault="00854980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</w:p>
    <w:p w:rsidR="00854980" w:rsidRDefault="00854980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</w:p>
    <w:p w:rsidR="00854980" w:rsidRDefault="00854980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</w:p>
    <w:p w:rsidR="00854980" w:rsidRDefault="00672378">
      <w:pPr>
        <w:spacing w:after="0" w:line="259" w:lineRule="auto"/>
        <w:ind w:left="11" w:right="0" w:firstLine="0"/>
        <w:jc w:val="right"/>
        <w:rPr>
          <w:rFonts w:ascii="Calibri" w:eastAsia="Calibri" w:hAnsi="Calibri" w:cs="Calibri"/>
          <w:b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36"/>
          <w:szCs w:val="36"/>
        </w:rPr>
        <w:t>TABELA 03</w:t>
      </w:r>
    </w:p>
    <w:p w:rsidR="00854980" w:rsidRDefault="00672378">
      <w:pPr>
        <w:spacing w:after="0" w:line="259" w:lineRule="auto"/>
        <w:ind w:left="0" w:right="0" w:firstLine="0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lastRenderedPageBreak/>
        <w:t>Demonstrativo Postos de Trabalho Mato Grosso do Sul</w:t>
      </w:r>
    </w:p>
    <w:p w:rsidR="001737F0" w:rsidRDefault="00672378" w:rsidP="001737F0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Municípios - </w:t>
      </w:r>
      <w:r w:rsidR="001737F0">
        <w:rPr>
          <w:rFonts w:ascii="Calibri" w:eastAsia="Calibri" w:hAnsi="Calibri" w:cs="Calibri"/>
          <w:b/>
          <w:sz w:val="28"/>
          <w:szCs w:val="28"/>
        </w:rPr>
        <w:t>Janeiro</w:t>
      </w:r>
      <w:r>
        <w:rPr>
          <w:rFonts w:ascii="Calibri" w:eastAsia="Calibri" w:hAnsi="Calibri" w:cs="Calibri"/>
          <w:b/>
          <w:sz w:val="28"/>
          <w:szCs w:val="28"/>
        </w:rPr>
        <w:t xml:space="preserve"> de 202</w:t>
      </w:r>
      <w:r w:rsidR="001737F0">
        <w:rPr>
          <w:rFonts w:ascii="Calibri" w:eastAsia="Calibri" w:hAnsi="Calibri" w:cs="Calibri"/>
          <w:b/>
          <w:sz w:val="28"/>
          <w:szCs w:val="28"/>
        </w:rPr>
        <w:t>4</w:t>
      </w: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40"/>
        <w:gridCol w:w="1340"/>
        <w:gridCol w:w="1080"/>
      </w:tblGrid>
      <w:tr w:rsidR="001737F0" w:rsidRPr="001737F0" w:rsidTr="001737F0">
        <w:trPr>
          <w:trHeight w:val="270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48DD4" w:fill="548DD4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0EEDB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0EEDB"/>
                <w:sz w:val="16"/>
                <w:szCs w:val="16"/>
              </w:rPr>
              <w:t>MATO GROSSO DO SUL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68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548DD4" w:fill="548DD4"/>
            <w:vAlign w:val="bottom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color w:val="F0EEDB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F0EEDB"/>
                <w:sz w:val="16"/>
                <w:szCs w:val="16"/>
              </w:rPr>
              <w:t>ADMITIDOS/DESLIGADOS/SALDO-JANEIRO 2024</w:t>
            </w:r>
          </w:p>
        </w:tc>
      </w:tr>
      <w:tr w:rsidR="001737F0" w:rsidRPr="001737F0" w:rsidTr="001737F0">
        <w:trPr>
          <w:trHeight w:val="39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Municípios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Admitidos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Desligados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Saldo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ÁGUA CLARA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59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ALCINÓPOLIS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20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AMAMBAI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ANASTÁCIO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13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ANAURILÂNDIA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ANGÉLICA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8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ANTONIO JOÃO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APARECIDA DO TABOADO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105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AQUIDAUANA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68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ARAL MOREIRA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85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BANDEIRANTES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BATAGUASSU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BATAYPORÃ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-31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BELA VISTA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31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BODOQUENA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BONITO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BRASILÂNDIA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CAARAPÓ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57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CAMAPUÃ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-18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CAMPO GRANDE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12.669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11.724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945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CARACOL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CASSILÂNDIA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CHAPADÃO DO SUL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415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CORGUINHO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93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CORONEL SAPUCAIA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CORUMBÁ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216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COSTA 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191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COXIM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72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DEODÁPOLIS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72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DOIS IRMÃOS DO BURITÍ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DOURADINA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DOURADOS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3.237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226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ELDORADO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46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FÁTIMA DO SUL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-49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FIGUEIRÃO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GLÓRIA DE DOURADOS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GUIA LOPES DA LAGUNA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IGUATEMÍ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INOCÊNCIA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ITAPORÃ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ITAQUIRAÍ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13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IVINHEMA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51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JAPORÃ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JARAGUARÍ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13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JARDIM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10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lastRenderedPageBreak/>
              <w:t>JATEÍ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JUTÍ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LADÁRIO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LAGUNA CARAPÃ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102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MARACAJÚ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213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MUNDO NOVO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NAVIRAÍ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NIOAQUE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NOVA ALVORADA DO SUL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246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NOVA ANDRADINA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214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NOVO HORIZONTE DO SUL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PARAÍSO DAS ÁGUAS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PARANAÍBA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PARANHOS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PEDRO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PONTA PORÃ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208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PORTO MURTINHO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RIBAS DO RIO PARDO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1.350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471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RIO BRILHANTE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115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RIO NEGRO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RIO VERDE DE MATO GROSSO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-11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ROCHEDO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0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SANTA RITA DO PARDO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34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SÃO GABRIEL DO OESTE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56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SELVÍRIA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SETE QUEDAS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12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SIDROLÂNDIA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67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color w:val="FF0000"/>
                <w:sz w:val="16"/>
                <w:szCs w:val="16"/>
              </w:rPr>
              <w:t xml:space="preserve">-39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TACURÚ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8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TAQUARUSSU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6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TERENOS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TRES LAGOAS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2.343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284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VICENTINA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sz w:val="16"/>
                <w:szCs w:val="16"/>
              </w:rPr>
              <w:t xml:space="preserve">14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 xml:space="preserve">36.800 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 xml:space="preserve">31.811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BE5F1" w:fill="DBE5F1"/>
            <w:vAlign w:val="center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 xml:space="preserve">4.989 </w:t>
            </w:r>
          </w:p>
        </w:tc>
      </w:tr>
      <w:tr w:rsidR="001737F0" w:rsidRPr="001737F0" w:rsidTr="001737F0">
        <w:trPr>
          <w:trHeight w:val="270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1737F0" w:rsidRPr="001737F0" w:rsidRDefault="001737F0" w:rsidP="001737F0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</w:pPr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FONTE: Novo </w:t>
            </w:r>
            <w:proofErr w:type="spellStart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>Caged</w:t>
            </w:r>
            <w:proofErr w:type="spellEnd"/>
            <w:r w:rsidRPr="001737F0">
              <w:rPr>
                <w:rFonts w:ascii="Verdana" w:eastAsia="Times New Roman" w:hAnsi="Verdana" w:cs="Calibri"/>
                <w:b/>
                <w:bCs/>
                <w:color w:val="333333"/>
                <w:sz w:val="16"/>
                <w:szCs w:val="16"/>
              </w:rPr>
              <w:t xml:space="preserve"> - MTE</w:t>
            </w:r>
          </w:p>
        </w:tc>
      </w:tr>
    </w:tbl>
    <w:p w:rsidR="00854980" w:rsidRDefault="00854980" w:rsidP="001737F0">
      <w:pPr>
        <w:spacing w:after="0" w:line="259" w:lineRule="auto"/>
        <w:ind w:left="0" w:right="0" w:firstLine="0"/>
        <w:jc w:val="center"/>
        <w:sectPr w:rsidR="008549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59" w:right="777" w:bottom="577" w:left="1546" w:header="426" w:footer="362" w:gutter="0"/>
          <w:pgNumType w:start="1"/>
          <w:cols w:space="720"/>
          <w:titlePg/>
        </w:sectPr>
      </w:pPr>
    </w:p>
    <w:p w:rsidR="00854980" w:rsidRDefault="00672378">
      <w:pPr>
        <w:tabs>
          <w:tab w:val="left" w:pos="8010"/>
        </w:tabs>
        <w:spacing w:after="542" w:line="259" w:lineRule="auto"/>
        <w:ind w:left="0" w:right="0" w:firstLine="0"/>
        <w:jc w:val="left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  <w:r>
        <w:rPr>
          <w:sz w:val="2"/>
          <w:szCs w:val="2"/>
        </w:rPr>
        <w:tab/>
      </w:r>
    </w:p>
    <w:p w:rsidR="00854980" w:rsidRDefault="00672378" w:rsidP="001737F0">
      <w:pPr>
        <w:pStyle w:val="Ttulo2"/>
        <w:spacing w:after="0" w:line="240" w:lineRule="auto"/>
        <w:ind w:left="567" w:right="-1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  <w:szCs w:val="36"/>
        </w:rPr>
        <w:t>Acompanhamento dos serviços realizados pela</w:t>
      </w:r>
      <w:r w:rsidR="001737F0">
        <w:rPr>
          <w:rFonts w:ascii="Calibri" w:eastAsia="Calibri" w:hAnsi="Calibri" w:cs="Calibri"/>
          <w:sz w:val="36"/>
          <w:szCs w:val="36"/>
        </w:rPr>
        <w:t xml:space="preserve"> </w:t>
      </w:r>
      <w:r w:rsidR="001737F0">
        <w:rPr>
          <w:rFonts w:ascii="Calibri" w:eastAsia="Calibri" w:hAnsi="Calibri" w:cs="Calibri"/>
          <w:sz w:val="36"/>
          <w:szCs w:val="36"/>
        </w:rPr>
        <w:br/>
      </w:r>
      <w:r>
        <w:rPr>
          <w:rFonts w:ascii="Calibri" w:eastAsia="Calibri" w:hAnsi="Calibri" w:cs="Calibri"/>
          <w:sz w:val="36"/>
          <w:szCs w:val="36"/>
        </w:rPr>
        <w:t>Fundação do Trabalho de Mato Grosso</w:t>
      </w:r>
      <w:r w:rsidR="001737F0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do Sul</w:t>
      </w:r>
      <w:r w:rsidR="001737F0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FUNTRAB 202</w:t>
      </w:r>
      <w:r w:rsidR="001737F0">
        <w:rPr>
          <w:rFonts w:ascii="Calibri" w:eastAsia="Calibri" w:hAnsi="Calibri" w:cs="Calibri"/>
          <w:sz w:val="36"/>
          <w:szCs w:val="36"/>
        </w:rPr>
        <w:t>4</w:t>
      </w:r>
    </w:p>
    <w:p w:rsidR="00854980" w:rsidRDefault="00854980">
      <w:pPr>
        <w:rPr>
          <w:sz w:val="6"/>
          <w:szCs w:val="6"/>
        </w:rPr>
      </w:pPr>
    </w:p>
    <w:p w:rsidR="00854980" w:rsidRDefault="00672378">
      <w:pPr>
        <w:ind w:left="658" w:right="77" w:firstLine="0"/>
      </w:pPr>
      <w:r>
        <w:t>A Fundação do Trabalho de Mato Grosso do Sul - FUNTRAB, se empenha em integrar as ações na área do trabalho mais especificamente, na formulação e execução de Políticas Públicas de amparo ao trabalhador desempregado, geração de emprego e renda, melhoria das relações do trabalho, elevação da qualidade dos empregos existentes e qualificação social e profissional. Nesse contexto, vem estruturando, nos 3</w:t>
      </w:r>
      <w:r w:rsidR="001737F0">
        <w:t>5</w:t>
      </w:r>
      <w:r>
        <w:t xml:space="preserve"> municípios em que se faz presente por meio de suas Unidades de Atendimento, a Política Pública de Emprego, Trabalho e Renda de forma coerente, no sentido que sejam alcançadas maior eficiência, eficácia e efetividade social n</w:t>
      </w:r>
      <w:bookmarkStart w:id="1" w:name="_GoBack"/>
      <w:bookmarkEnd w:id="1"/>
      <w:r>
        <w:t xml:space="preserve">as ações desenvolvidas nessa área em nosso Estado.  </w:t>
      </w:r>
    </w:p>
    <w:p w:rsidR="00854980" w:rsidRDefault="00672378">
      <w:pPr>
        <w:spacing w:after="0" w:line="259" w:lineRule="auto"/>
        <w:ind w:left="648" w:right="0" w:firstLine="0"/>
        <w:jc w:val="left"/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854980" w:rsidRDefault="00672378">
      <w:pPr>
        <w:ind w:left="658" w:right="0" w:firstLine="0"/>
      </w:pPr>
      <w:r>
        <w:t xml:space="preserve">Essas ações são comprovadas através da Base de Gestão de Mão de Obra – BGIMO, que é o sistema gerencial, sob responsabilidade do Ministério do Trabalho e Emprego, para acompanhamento das ações de Intermediação de Mão de Obra. </w:t>
      </w:r>
    </w:p>
    <w:p w:rsidR="00854980" w:rsidRDefault="00854980">
      <w:pPr>
        <w:ind w:left="658" w:right="0" w:firstLine="0"/>
      </w:pPr>
    </w:p>
    <w:p w:rsidR="00854980" w:rsidRDefault="004538A8">
      <w:pPr>
        <w:ind w:left="708" w:right="0" w:firstLine="0"/>
        <w:jc w:val="center"/>
      </w:pPr>
      <w:r w:rsidRPr="004538A8">
        <w:rPr>
          <w:noProof/>
        </w:rPr>
        <w:drawing>
          <wp:inline distT="0" distB="0" distL="0" distR="0" wp14:anchorId="37856E99" wp14:editId="7C44EB6A">
            <wp:extent cx="8858250" cy="2536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80" w:rsidRDefault="00672378">
      <w:pPr>
        <w:ind w:right="0"/>
      </w:pPr>
      <w:r>
        <w:tab/>
      </w:r>
      <w:r>
        <w:tab/>
      </w:r>
    </w:p>
    <w:p w:rsidR="00854980" w:rsidRDefault="00854980">
      <w:pPr>
        <w:ind w:right="0"/>
      </w:pPr>
      <w:bookmarkStart w:id="2" w:name="_heading=h.30j0zll" w:colFirst="0" w:colLast="0"/>
      <w:bookmarkEnd w:id="2"/>
    </w:p>
    <w:sectPr w:rsidR="008549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1332" w:bottom="1440" w:left="7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54" w:rsidRDefault="00070654">
      <w:pPr>
        <w:spacing w:after="0" w:line="240" w:lineRule="auto"/>
      </w:pPr>
      <w:r>
        <w:separator/>
      </w:r>
    </w:p>
  </w:endnote>
  <w:endnote w:type="continuationSeparator" w:id="0">
    <w:p w:rsidR="00070654" w:rsidRDefault="0007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56"/>
      <w:jc w:val="center"/>
    </w:pPr>
    <w:r>
      <w:rPr>
        <w:noProof/>
      </w:rPr>
      <w:drawing>
        <wp:inline distT="0" distB="0" distL="0" distR="0">
          <wp:extent cx="2257200" cy="385200"/>
          <wp:effectExtent l="0" t="0" r="0" b="0"/>
          <wp:docPr id="515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200" cy="38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56"/>
      <w:jc w:val="center"/>
    </w:pPr>
    <w:r>
      <w:rPr>
        <w:noProof/>
      </w:rPr>
      <w:drawing>
        <wp:inline distT="0" distB="0" distL="0" distR="0">
          <wp:extent cx="2257200" cy="385200"/>
          <wp:effectExtent l="0" t="0" r="0" b="0"/>
          <wp:docPr id="515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200" cy="38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672378" w:rsidRDefault="00672378">
    <w:pPr>
      <w:spacing w:after="425" w:line="259" w:lineRule="auto"/>
      <w:ind w:left="14" w:right="0" w:firstLine="0"/>
      <w:jc w:val="right"/>
    </w:pPr>
    <w:r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0" w:line="259" w:lineRule="auto"/>
      <w:ind w:left="0" w:right="85" w:firstLine="0"/>
      <w:jc w:val="center"/>
    </w:pPr>
    <w:r>
      <w:rPr>
        <w:noProof/>
      </w:rPr>
      <w:drawing>
        <wp:inline distT="0" distB="0" distL="0" distR="0">
          <wp:extent cx="1728000" cy="450000"/>
          <wp:effectExtent l="0" t="0" r="0" b="0"/>
          <wp:docPr id="5156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160" w:line="259" w:lineRule="auto"/>
      <w:ind w:left="0" w:right="0" w:firstLine="0"/>
      <w:jc w:val="center"/>
    </w:pPr>
    <w:r>
      <w:rPr>
        <w:noProof/>
      </w:rPr>
      <w:drawing>
        <wp:inline distT="0" distB="0" distL="0" distR="0">
          <wp:extent cx="2257200" cy="385200"/>
          <wp:effectExtent l="0" t="0" r="0" b="0"/>
          <wp:docPr id="515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200" cy="38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54" w:rsidRDefault="00070654">
      <w:pPr>
        <w:spacing w:after="0" w:line="240" w:lineRule="auto"/>
      </w:pPr>
      <w:r>
        <w:separator/>
      </w:r>
    </w:p>
  </w:footnote>
  <w:footnote w:type="continuationSeparator" w:id="0">
    <w:p w:rsidR="00070654" w:rsidRDefault="0007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0" w:line="259" w:lineRule="auto"/>
      <w:ind w:left="401" w:right="0"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tabs>
        <w:tab w:val="left" w:pos="5385"/>
      </w:tabs>
      <w:spacing w:after="160" w:line="259" w:lineRule="auto"/>
      <w:ind w:left="0" w:right="0" w:firstLine="0"/>
      <w:jc w:val="left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8" w:rsidRDefault="0067237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EFD"/>
    <w:multiLevelType w:val="multilevel"/>
    <w:tmpl w:val="66D202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7" w:hanging="360"/>
      </w:pPr>
    </w:lvl>
    <w:lvl w:ilvl="2">
      <w:start w:val="1"/>
      <w:numFmt w:val="decimal"/>
      <w:lvlText w:val="%1.%2.%3"/>
      <w:lvlJc w:val="left"/>
      <w:pPr>
        <w:ind w:left="1334" w:hanging="720"/>
      </w:pPr>
    </w:lvl>
    <w:lvl w:ilvl="3">
      <w:start w:val="1"/>
      <w:numFmt w:val="decimal"/>
      <w:lvlText w:val="%1.%2.%3.%4"/>
      <w:lvlJc w:val="left"/>
      <w:pPr>
        <w:ind w:left="1641" w:hanging="720"/>
      </w:pPr>
    </w:lvl>
    <w:lvl w:ilvl="4">
      <w:start w:val="1"/>
      <w:numFmt w:val="decimal"/>
      <w:lvlText w:val="%1.%2.%3.%4.%5"/>
      <w:lvlJc w:val="left"/>
      <w:pPr>
        <w:ind w:left="2308" w:hanging="1080"/>
      </w:pPr>
    </w:lvl>
    <w:lvl w:ilvl="5">
      <w:start w:val="1"/>
      <w:numFmt w:val="decimal"/>
      <w:lvlText w:val="%1.%2.%3.%4.%5.%6"/>
      <w:lvlJc w:val="left"/>
      <w:pPr>
        <w:ind w:left="2615" w:hanging="1080"/>
      </w:pPr>
    </w:lvl>
    <w:lvl w:ilvl="6">
      <w:start w:val="1"/>
      <w:numFmt w:val="decimal"/>
      <w:lvlText w:val="%1.%2.%3.%4.%5.%6.%7"/>
      <w:lvlJc w:val="left"/>
      <w:pPr>
        <w:ind w:left="3282" w:hanging="1440"/>
      </w:pPr>
    </w:lvl>
    <w:lvl w:ilvl="7">
      <w:start w:val="1"/>
      <w:numFmt w:val="decimal"/>
      <w:lvlText w:val="%1.%2.%3.%4.%5.%6.%7.%8"/>
      <w:lvlJc w:val="left"/>
      <w:pPr>
        <w:ind w:left="3589" w:hanging="1440"/>
      </w:pPr>
    </w:lvl>
    <w:lvl w:ilvl="8">
      <w:start w:val="1"/>
      <w:numFmt w:val="decimal"/>
      <w:lvlText w:val="%1.%2.%3.%4.%5.%6.%7.%8.%9"/>
      <w:lvlJc w:val="left"/>
      <w:pPr>
        <w:ind w:left="4256" w:hanging="1800"/>
      </w:pPr>
    </w:lvl>
  </w:abstractNum>
  <w:abstractNum w:abstractNumId="1" w15:restartNumberingAfterBreak="0">
    <w:nsid w:val="7E8F0BD8"/>
    <w:multiLevelType w:val="multilevel"/>
    <w:tmpl w:val="FE50FC7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hanging="10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hanging="181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hanging="253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hanging="325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hanging="397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hanging="469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hanging="541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hanging="613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80"/>
    <w:rsid w:val="00070654"/>
    <w:rsid w:val="001737F0"/>
    <w:rsid w:val="003C5ADB"/>
    <w:rsid w:val="004538A8"/>
    <w:rsid w:val="00672378"/>
    <w:rsid w:val="008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1EF6-3F5F-4B38-9068-23946BF4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" w:line="264" w:lineRule="auto"/>
        <w:ind w:left="10" w:right="918" w:hanging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909"/>
      <w:jc w:val="center"/>
      <w:outlineLvl w:val="0"/>
    </w:pPr>
    <w:rPr>
      <w:rFonts w:ascii="Courier New" w:eastAsia="Courier New" w:hAnsi="Courier New" w:cs="Courier New"/>
      <w:b/>
      <w:color w:val="0070C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65"/>
      <w:ind w:left="14"/>
      <w:outlineLvl w:val="1"/>
    </w:pPr>
    <w:rPr>
      <w:rFonts w:ascii="Courier New" w:eastAsia="Courier New" w:hAnsi="Courier New" w:cs="Courier New"/>
      <w:b/>
      <w:color w:val="0070C0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Courier New" w:eastAsia="Courier New" w:hAnsi="Courier New" w:cs="Courier New"/>
      <w:b/>
      <w:color w:val="0070C0"/>
      <w:sz w:val="28"/>
    </w:rPr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b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129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28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35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194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6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4A6"/>
    <w:rPr>
      <w:rFonts w:ascii="Arial" w:eastAsia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89" w:type="dxa"/>
        <w:left w:w="6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xttNVoh8m4/8WwhJkUOiDhHbHA==">CgMxLjAyCGguZ2pkZ3hzMgloLjMwajB6bGw4AHIhMTE0cF9ReHkyVGVKcmRVRVA5WE9yLUdGdmtOOXlsQUlD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Funtrab - MS</dc:creator>
  <cp:lastModifiedBy>João Victor Silva da Fonseca</cp:lastModifiedBy>
  <cp:revision>3</cp:revision>
  <dcterms:created xsi:type="dcterms:W3CDTF">2024-01-31T18:02:00Z</dcterms:created>
  <dcterms:modified xsi:type="dcterms:W3CDTF">2024-03-18T14:24:00Z</dcterms:modified>
</cp:coreProperties>
</file>